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1EC7" w:rsidRDefault="00311EC7" w:rsidP="001854A4">
      <w:pPr>
        <w:jc w:val="center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Лекция № 3</w:t>
      </w:r>
    </w:p>
    <w:p w:rsidR="001854A4" w:rsidRDefault="001854A4" w:rsidP="001854A4">
      <w:pPr>
        <w:jc w:val="center"/>
        <w:rPr>
          <w:rFonts w:ascii="Times New Roman" w:hAnsi="Times New Roman" w:cs="Times New Roman"/>
          <w:b/>
          <w:sz w:val="30"/>
          <w:szCs w:val="30"/>
        </w:rPr>
      </w:pPr>
      <w:r w:rsidRPr="001854A4">
        <w:rPr>
          <w:rFonts w:ascii="Times New Roman" w:hAnsi="Times New Roman" w:cs="Times New Roman"/>
          <w:b/>
          <w:sz w:val="30"/>
          <w:szCs w:val="30"/>
        </w:rPr>
        <w:t>Этиология и патогенез развития остеохондроза позвоночника</w:t>
      </w:r>
      <w:r>
        <w:rPr>
          <w:rFonts w:ascii="Times New Roman" w:hAnsi="Times New Roman" w:cs="Times New Roman"/>
          <w:b/>
          <w:sz w:val="30"/>
          <w:szCs w:val="30"/>
        </w:rPr>
        <w:t xml:space="preserve"> (УСР)</w:t>
      </w:r>
    </w:p>
    <w:p w:rsidR="003A39D4" w:rsidRPr="00311EC7" w:rsidRDefault="001854A4" w:rsidP="001854A4">
      <w:pPr>
        <w:pStyle w:val="a3"/>
        <w:numPr>
          <w:ilvl w:val="0"/>
          <w:numId w:val="1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311EC7">
        <w:rPr>
          <w:rFonts w:ascii="Times New Roman" w:hAnsi="Times New Roman" w:cs="Times New Roman"/>
          <w:sz w:val="28"/>
          <w:szCs w:val="28"/>
        </w:rPr>
        <w:t>Позвоночный столб и его а</w:t>
      </w:r>
      <w:r w:rsidR="003A39D4" w:rsidRPr="00311EC7">
        <w:rPr>
          <w:rFonts w:ascii="Times New Roman" w:hAnsi="Times New Roman" w:cs="Times New Roman"/>
          <w:sz w:val="28"/>
          <w:szCs w:val="28"/>
        </w:rPr>
        <w:t>натомо-функциональная ха</w:t>
      </w:r>
      <w:r w:rsidRPr="00311EC7">
        <w:rPr>
          <w:rFonts w:ascii="Times New Roman" w:hAnsi="Times New Roman" w:cs="Times New Roman"/>
          <w:sz w:val="28"/>
          <w:szCs w:val="28"/>
        </w:rPr>
        <w:t xml:space="preserve">рактеристика </w:t>
      </w:r>
    </w:p>
    <w:p w:rsidR="003A39D4" w:rsidRPr="001854A4" w:rsidRDefault="003A39D4" w:rsidP="001854A4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1854A4">
        <w:rPr>
          <w:rFonts w:ascii="Times New Roman" w:hAnsi="Times New Roman" w:cs="Times New Roman"/>
          <w:sz w:val="28"/>
          <w:szCs w:val="28"/>
        </w:rPr>
        <w:t>Функции позвоночного столба:</w:t>
      </w:r>
      <w:bookmarkStart w:id="0" w:name="_GoBack"/>
      <w:bookmarkEnd w:id="0"/>
    </w:p>
    <w:p w:rsidR="003A39D4" w:rsidRPr="001854A4" w:rsidRDefault="003A39D4" w:rsidP="001854A4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1854A4">
        <w:rPr>
          <w:rFonts w:ascii="Times New Roman" w:hAnsi="Times New Roman" w:cs="Times New Roman"/>
          <w:sz w:val="28"/>
          <w:szCs w:val="28"/>
        </w:rPr>
        <w:t>- опорная – ось, вокруг которой построен человеческий скелет;</w:t>
      </w:r>
    </w:p>
    <w:p w:rsidR="003A39D4" w:rsidRPr="001854A4" w:rsidRDefault="003A39D4" w:rsidP="001854A4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1854A4">
        <w:rPr>
          <w:rFonts w:ascii="Times New Roman" w:hAnsi="Times New Roman" w:cs="Times New Roman"/>
          <w:sz w:val="28"/>
          <w:szCs w:val="28"/>
        </w:rPr>
        <w:t>- защитная – спинной мозг находится внутри спинномозгового канала;</w:t>
      </w:r>
    </w:p>
    <w:p w:rsidR="003A39D4" w:rsidRPr="001854A4" w:rsidRDefault="003A39D4" w:rsidP="001854A4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1854A4">
        <w:rPr>
          <w:rFonts w:ascii="Times New Roman" w:hAnsi="Times New Roman" w:cs="Times New Roman"/>
          <w:sz w:val="28"/>
          <w:szCs w:val="28"/>
        </w:rPr>
        <w:t>- двигательная – движения в позвоночном столбе происходят в 3 плоскостях. Подвижность в различных отделах различна. Наиболее подвижен шейный отдел. Наименее – грудной отдел в результате наличия рёберных дуг и остистых отростков. Самый нагруженный – поясничный отдел. Копчиковый отдел выполняет защитную функцию.</w:t>
      </w:r>
    </w:p>
    <w:p w:rsidR="003A39D4" w:rsidRPr="001854A4" w:rsidRDefault="003A39D4" w:rsidP="001854A4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1854A4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1854A4">
        <w:rPr>
          <w:rFonts w:ascii="Times New Roman" w:hAnsi="Times New Roman" w:cs="Times New Roman"/>
          <w:sz w:val="28"/>
          <w:szCs w:val="28"/>
        </w:rPr>
        <w:t>амортизирование</w:t>
      </w:r>
      <w:proofErr w:type="spellEnd"/>
      <w:r w:rsidRPr="001854A4">
        <w:rPr>
          <w:rFonts w:ascii="Times New Roman" w:hAnsi="Times New Roman" w:cs="Times New Roman"/>
          <w:sz w:val="28"/>
          <w:szCs w:val="28"/>
        </w:rPr>
        <w:t xml:space="preserve"> толчков и сотрясений – в позвоночном столбе гасятся все толчкообразные движения конечностей.</w:t>
      </w:r>
    </w:p>
    <w:p w:rsidR="003A39D4" w:rsidRPr="001854A4" w:rsidRDefault="003A39D4" w:rsidP="001854A4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1854A4">
        <w:rPr>
          <w:rFonts w:ascii="Times New Roman" w:hAnsi="Times New Roman" w:cs="Times New Roman"/>
          <w:sz w:val="28"/>
          <w:szCs w:val="28"/>
        </w:rPr>
        <w:t>Гашение колебаний в активной части происходит за счёт тонуса мышц, которые ↑ или ↓ физиологические изгибы. В пассивной части конечное гашение колебаний завершается в межпозвоночных дисках, которые могут менять высоту и форму.</w:t>
      </w:r>
    </w:p>
    <w:p w:rsidR="003A39D4" w:rsidRPr="001854A4" w:rsidRDefault="003A39D4" w:rsidP="001854A4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1854A4">
        <w:rPr>
          <w:rFonts w:ascii="Times New Roman" w:hAnsi="Times New Roman" w:cs="Times New Roman"/>
          <w:sz w:val="28"/>
          <w:szCs w:val="28"/>
        </w:rPr>
        <w:t xml:space="preserve">Функциональной единицей позвоночного столба является </w:t>
      </w:r>
      <w:proofErr w:type="spellStart"/>
      <w:r w:rsidRPr="001854A4">
        <w:rPr>
          <w:rFonts w:ascii="Times New Roman" w:hAnsi="Times New Roman" w:cs="Times New Roman"/>
          <w:sz w:val="28"/>
          <w:szCs w:val="28"/>
        </w:rPr>
        <w:t>позвоночно</w:t>
      </w:r>
      <w:proofErr w:type="spellEnd"/>
      <w:r w:rsidRPr="001854A4">
        <w:rPr>
          <w:rFonts w:ascii="Times New Roman" w:hAnsi="Times New Roman" w:cs="Times New Roman"/>
          <w:sz w:val="28"/>
          <w:szCs w:val="28"/>
        </w:rPr>
        <w:t xml:space="preserve">-двигательный сегмент (ПДС), состоящий из 2 позвонков, диска между ними и сегмента спинного мозга с парой </w:t>
      </w:r>
      <w:proofErr w:type="gramStart"/>
      <w:r w:rsidRPr="001854A4">
        <w:rPr>
          <w:rFonts w:ascii="Times New Roman" w:hAnsi="Times New Roman" w:cs="Times New Roman"/>
          <w:sz w:val="28"/>
          <w:szCs w:val="28"/>
        </w:rPr>
        <w:t>спинно-мозговых</w:t>
      </w:r>
      <w:proofErr w:type="gramEnd"/>
      <w:r w:rsidRPr="001854A4">
        <w:rPr>
          <w:rFonts w:ascii="Times New Roman" w:hAnsi="Times New Roman" w:cs="Times New Roman"/>
          <w:sz w:val="28"/>
          <w:szCs w:val="28"/>
        </w:rPr>
        <w:t xml:space="preserve"> нервов.</w:t>
      </w:r>
    </w:p>
    <w:p w:rsidR="003A39D4" w:rsidRPr="001854A4" w:rsidRDefault="003A39D4" w:rsidP="001854A4">
      <w:pPr>
        <w:pStyle w:val="a3"/>
        <w:ind w:firstLine="709"/>
        <w:rPr>
          <w:rFonts w:ascii="Times New Roman" w:hAnsi="Times New Roman" w:cs="Times New Roman"/>
          <w:sz w:val="28"/>
          <w:szCs w:val="28"/>
          <w:u w:val="single"/>
        </w:rPr>
      </w:pPr>
      <w:r w:rsidRPr="001854A4">
        <w:rPr>
          <w:rFonts w:ascii="Times New Roman" w:hAnsi="Times New Roman" w:cs="Times New Roman"/>
          <w:sz w:val="28"/>
          <w:szCs w:val="28"/>
          <w:u w:val="single"/>
        </w:rPr>
        <w:t>Обозначение позвонков в позвоночном столбе:</w:t>
      </w:r>
    </w:p>
    <w:p w:rsidR="003A39D4" w:rsidRPr="001854A4" w:rsidRDefault="003A39D4" w:rsidP="001854A4">
      <w:pPr>
        <w:pStyle w:val="a3"/>
        <w:ind w:firstLine="709"/>
        <w:rPr>
          <w:rFonts w:ascii="Times New Roman" w:hAnsi="Times New Roman" w:cs="Times New Roman"/>
          <w:sz w:val="28"/>
          <w:szCs w:val="28"/>
          <w:vertAlign w:val="subscript"/>
        </w:rPr>
      </w:pPr>
      <w:r w:rsidRPr="001854A4">
        <w:rPr>
          <w:rFonts w:ascii="Times New Roman" w:hAnsi="Times New Roman" w:cs="Times New Roman"/>
          <w:sz w:val="28"/>
          <w:szCs w:val="28"/>
        </w:rPr>
        <w:t>С (</w:t>
      </w:r>
      <w:proofErr w:type="spellStart"/>
      <w:r w:rsidRPr="001854A4">
        <w:rPr>
          <w:rFonts w:ascii="Times New Roman" w:hAnsi="Times New Roman" w:cs="Times New Roman"/>
          <w:sz w:val="28"/>
          <w:szCs w:val="28"/>
        </w:rPr>
        <w:t>цервикаль</w:t>
      </w:r>
      <w:proofErr w:type="spellEnd"/>
      <w:r w:rsidRPr="001854A4">
        <w:rPr>
          <w:rFonts w:ascii="Times New Roman" w:hAnsi="Times New Roman" w:cs="Times New Roman"/>
          <w:sz w:val="28"/>
          <w:szCs w:val="28"/>
        </w:rPr>
        <w:t>) – С</w:t>
      </w:r>
      <w:r w:rsidRPr="001854A4">
        <w:rPr>
          <w:rFonts w:ascii="Times New Roman" w:hAnsi="Times New Roman" w:cs="Times New Roman"/>
          <w:sz w:val="28"/>
          <w:szCs w:val="28"/>
          <w:vertAlign w:val="subscript"/>
        </w:rPr>
        <w:t>1-7</w:t>
      </w:r>
    </w:p>
    <w:p w:rsidR="003A39D4" w:rsidRPr="001854A4" w:rsidRDefault="003A39D4" w:rsidP="001854A4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1854A4">
        <w:rPr>
          <w:rFonts w:ascii="Times New Roman" w:hAnsi="Times New Roman" w:cs="Times New Roman"/>
          <w:sz w:val="28"/>
          <w:szCs w:val="28"/>
          <w:lang w:val="en-US"/>
        </w:rPr>
        <w:t>Th</w:t>
      </w:r>
      <w:proofErr w:type="spellEnd"/>
      <w:r w:rsidRPr="001854A4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1854A4">
        <w:rPr>
          <w:rFonts w:ascii="Times New Roman" w:hAnsi="Times New Roman" w:cs="Times New Roman"/>
          <w:sz w:val="28"/>
          <w:szCs w:val="28"/>
        </w:rPr>
        <w:t>трохеаль</w:t>
      </w:r>
      <w:proofErr w:type="spellEnd"/>
      <w:r w:rsidRPr="001854A4">
        <w:rPr>
          <w:rFonts w:ascii="Times New Roman" w:hAnsi="Times New Roman" w:cs="Times New Roman"/>
          <w:sz w:val="28"/>
          <w:szCs w:val="28"/>
        </w:rPr>
        <w:t xml:space="preserve">) – </w:t>
      </w:r>
      <w:proofErr w:type="spellStart"/>
      <w:r w:rsidRPr="001854A4">
        <w:rPr>
          <w:rFonts w:ascii="Times New Roman" w:hAnsi="Times New Roman" w:cs="Times New Roman"/>
          <w:sz w:val="28"/>
          <w:szCs w:val="28"/>
          <w:lang w:val="en-US"/>
        </w:rPr>
        <w:t>Th</w:t>
      </w:r>
      <w:proofErr w:type="spellEnd"/>
      <w:r w:rsidRPr="001854A4">
        <w:rPr>
          <w:rFonts w:ascii="Times New Roman" w:hAnsi="Times New Roman" w:cs="Times New Roman"/>
          <w:sz w:val="28"/>
          <w:szCs w:val="28"/>
          <w:vertAlign w:val="subscript"/>
        </w:rPr>
        <w:t>1-12</w:t>
      </w:r>
    </w:p>
    <w:p w:rsidR="003A39D4" w:rsidRPr="001854A4" w:rsidRDefault="003A39D4" w:rsidP="001854A4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1854A4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1854A4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1854A4">
        <w:rPr>
          <w:rFonts w:ascii="Times New Roman" w:hAnsi="Times New Roman" w:cs="Times New Roman"/>
          <w:sz w:val="28"/>
          <w:szCs w:val="28"/>
        </w:rPr>
        <w:t>люмбаль</w:t>
      </w:r>
      <w:proofErr w:type="spellEnd"/>
      <w:r w:rsidRPr="001854A4">
        <w:rPr>
          <w:rFonts w:ascii="Times New Roman" w:hAnsi="Times New Roman" w:cs="Times New Roman"/>
          <w:sz w:val="28"/>
          <w:szCs w:val="28"/>
        </w:rPr>
        <w:t xml:space="preserve">) – </w:t>
      </w:r>
      <w:r w:rsidRPr="001854A4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1854A4">
        <w:rPr>
          <w:rFonts w:ascii="Times New Roman" w:hAnsi="Times New Roman" w:cs="Times New Roman"/>
          <w:sz w:val="28"/>
          <w:szCs w:val="28"/>
          <w:vertAlign w:val="subscript"/>
        </w:rPr>
        <w:t>1-5</w:t>
      </w:r>
    </w:p>
    <w:p w:rsidR="003A39D4" w:rsidRPr="001854A4" w:rsidRDefault="003A39D4" w:rsidP="001854A4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1854A4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1854A4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1854A4">
        <w:rPr>
          <w:rFonts w:ascii="Times New Roman" w:hAnsi="Times New Roman" w:cs="Times New Roman"/>
          <w:sz w:val="28"/>
          <w:szCs w:val="28"/>
        </w:rPr>
        <w:t>спондиаль</w:t>
      </w:r>
      <w:proofErr w:type="spellEnd"/>
      <w:r w:rsidRPr="001854A4">
        <w:rPr>
          <w:rFonts w:ascii="Times New Roman" w:hAnsi="Times New Roman" w:cs="Times New Roman"/>
          <w:sz w:val="28"/>
          <w:szCs w:val="28"/>
        </w:rPr>
        <w:t xml:space="preserve">) – </w:t>
      </w:r>
      <w:r w:rsidRPr="001854A4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1854A4">
        <w:rPr>
          <w:rFonts w:ascii="Times New Roman" w:hAnsi="Times New Roman" w:cs="Times New Roman"/>
          <w:sz w:val="28"/>
          <w:szCs w:val="28"/>
          <w:vertAlign w:val="subscript"/>
        </w:rPr>
        <w:t>1-5</w:t>
      </w:r>
    </w:p>
    <w:p w:rsidR="003A39D4" w:rsidRPr="001854A4" w:rsidRDefault="003A39D4" w:rsidP="001854A4">
      <w:pPr>
        <w:pStyle w:val="a3"/>
        <w:ind w:firstLine="709"/>
        <w:rPr>
          <w:rFonts w:ascii="Times New Roman" w:hAnsi="Times New Roman" w:cs="Times New Roman"/>
          <w:sz w:val="28"/>
          <w:szCs w:val="28"/>
          <w:vertAlign w:val="subscript"/>
        </w:rPr>
      </w:pPr>
      <w:r w:rsidRPr="001854A4">
        <w:rPr>
          <w:rFonts w:ascii="Times New Roman" w:hAnsi="Times New Roman" w:cs="Times New Roman"/>
          <w:sz w:val="28"/>
          <w:szCs w:val="28"/>
          <w:lang w:val="en-US"/>
        </w:rPr>
        <w:t>Ca</w:t>
      </w:r>
      <w:r w:rsidRPr="001854A4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1854A4">
        <w:rPr>
          <w:rFonts w:ascii="Times New Roman" w:hAnsi="Times New Roman" w:cs="Times New Roman"/>
          <w:sz w:val="28"/>
          <w:szCs w:val="28"/>
        </w:rPr>
        <w:t>каудаль</w:t>
      </w:r>
      <w:proofErr w:type="spellEnd"/>
      <w:r w:rsidRPr="001854A4">
        <w:rPr>
          <w:rFonts w:ascii="Times New Roman" w:hAnsi="Times New Roman" w:cs="Times New Roman"/>
          <w:sz w:val="28"/>
          <w:szCs w:val="28"/>
        </w:rPr>
        <w:t>) – Са</w:t>
      </w:r>
      <w:r w:rsidRPr="001854A4">
        <w:rPr>
          <w:rFonts w:ascii="Times New Roman" w:hAnsi="Times New Roman" w:cs="Times New Roman"/>
          <w:sz w:val="28"/>
          <w:szCs w:val="28"/>
          <w:vertAlign w:val="subscript"/>
        </w:rPr>
        <w:t>1-3</w:t>
      </w:r>
    </w:p>
    <w:p w:rsidR="003A39D4" w:rsidRPr="001854A4" w:rsidRDefault="003A39D4" w:rsidP="001854A4">
      <w:pPr>
        <w:pStyle w:val="a3"/>
        <w:ind w:firstLine="709"/>
        <w:rPr>
          <w:rFonts w:ascii="Times New Roman" w:hAnsi="Times New Roman" w:cs="Times New Roman"/>
          <w:sz w:val="28"/>
          <w:szCs w:val="28"/>
          <w:u w:val="single"/>
        </w:rPr>
      </w:pPr>
      <w:r w:rsidRPr="001854A4">
        <w:rPr>
          <w:rFonts w:ascii="Times New Roman" w:hAnsi="Times New Roman" w:cs="Times New Roman"/>
          <w:sz w:val="28"/>
          <w:szCs w:val="28"/>
          <w:u w:val="single"/>
        </w:rPr>
        <w:t>Строение межпозвоночного диска:</w:t>
      </w:r>
    </w:p>
    <w:p w:rsidR="003A39D4" w:rsidRPr="001854A4" w:rsidRDefault="003A39D4" w:rsidP="001854A4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1854A4">
        <w:rPr>
          <w:rFonts w:ascii="Times New Roman" w:hAnsi="Times New Roman" w:cs="Times New Roman"/>
          <w:sz w:val="28"/>
          <w:szCs w:val="28"/>
        </w:rPr>
        <w:t xml:space="preserve">Диск состоит из фиброзного кольца и </w:t>
      </w:r>
      <w:proofErr w:type="spellStart"/>
      <w:r w:rsidRPr="001854A4">
        <w:rPr>
          <w:rFonts w:ascii="Times New Roman" w:hAnsi="Times New Roman" w:cs="Times New Roman"/>
          <w:sz w:val="28"/>
          <w:szCs w:val="28"/>
        </w:rPr>
        <w:t>пульпозного</w:t>
      </w:r>
      <w:proofErr w:type="spellEnd"/>
      <w:r w:rsidRPr="001854A4">
        <w:rPr>
          <w:rFonts w:ascii="Times New Roman" w:hAnsi="Times New Roman" w:cs="Times New Roman"/>
          <w:sz w:val="28"/>
          <w:szCs w:val="28"/>
        </w:rPr>
        <w:t xml:space="preserve"> ядра. Фиброзные кольца располагаются в несколько слоёв, их нити перекрещиваются. Внутри находится желеобразное студенистое ядро, которое обладает гидрофильными свойствами (свойство впитывать влагу). В ядре находится огромное число ядер, которые обеспечивают метаболизм.</w:t>
      </w:r>
    </w:p>
    <w:p w:rsidR="003A39D4" w:rsidRPr="001854A4" w:rsidRDefault="003A39D4" w:rsidP="001854A4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1854A4">
        <w:rPr>
          <w:rFonts w:ascii="Times New Roman" w:hAnsi="Times New Roman" w:cs="Times New Roman"/>
          <w:sz w:val="28"/>
          <w:szCs w:val="28"/>
        </w:rPr>
        <w:t>При нагрузке ядро, теряя влагу, ↓ в высоте; ночью (в положении лёжа) объём ядра ↑ в 2 раза, поэтому рост утром и вечером разный (± 2 см). данный процесс обеспечивает трофику ядра. С возрастом гидрофильные свойства ↓.</w:t>
      </w:r>
    </w:p>
    <w:p w:rsidR="003A39D4" w:rsidRPr="001854A4" w:rsidRDefault="003A39D4" w:rsidP="001854A4">
      <w:pPr>
        <w:pStyle w:val="a3"/>
        <w:ind w:firstLine="709"/>
        <w:rPr>
          <w:rFonts w:ascii="Times New Roman" w:hAnsi="Times New Roman" w:cs="Times New Roman"/>
          <w:sz w:val="28"/>
          <w:szCs w:val="28"/>
          <w:u w:val="single"/>
        </w:rPr>
      </w:pPr>
      <w:r w:rsidRPr="001854A4">
        <w:rPr>
          <w:rFonts w:ascii="Times New Roman" w:hAnsi="Times New Roman" w:cs="Times New Roman"/>
          <w:sz w:val="28"/>
          <w:szCs w:val="28"/>
          <w:u w:val="single"/>
        </w:rPr>
        <w:t>Кровоснабжение мышц шеи, туловища, головного и спинного мозга.</w:t>
      </w:r>
    </w:p>
    <w:p w:rsidR="003A39D4" w:rsidRPr="001854A4" w:rsidRDefault="003A39D4" w:rsidP="001854A4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1854A4">
        <w:rPr>
          <w:rFonts w:ascii="Times New Roman" w:hAnsi="Times New Roman" w:cs="Times New Roman"/>
          <w:sz w:val="28"/>
          <w:szCs w:val="28"/>
        </w:rPr>
        <w:t>Мышцы шеи: наружная сонная, подключичная артерии.</w:t>
      </w:r>
    </w:p>
    <w:p w:rsidR="003A39D4" w:rsidRPr="001854A4" w:rsidRDefault="003A39D4" w:rsidP="001854A4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1854A4">
        <w:rPr>
          <w:rFonts w:ascii="Times New Roman" w:hAnsi="Times New Roman" w:cs="Times New Roman"/>
          <w:sz w:val="28"/>
          <w:szCs w:val="28"/>
        </w:rPr>
        <w:t xml:space="preserve">Спина: из межрёберных и поясничных артерий, </w:t>
      </w:r>
      <w:proofErr w:type="spellStart"/>
      <w:r w:rsidRPr="001854A4">
        <w:rPr>
          <w:rFonts w:ascii="Times New Roman" w:hAnsi="Times New Roman" w:cs="Times New Roman"/>
          <w:sz w:val="28"/>
          <w:szCs w:val="28"/>
        </w:rPr>
        <w:t>парноотходящих</w:t>
      </w:r>
      <w:proofErr w:type="spellEnd"/>
      <w:r w:rsidRPr="001854A4">
        <w:rPr>
          <w:rFonts w:ascii="Times New Roman" w:hAnsi="Times New Roman" w:cs="Times New Roman"/>
          <w:sz w:val="28"/>
          <w:szCs w:val="28"/>
        </w:rPr>
        <w:t xml:space="preserve"> от аорты.</w:t>
      </w:r>
    </w:p>
    <w:p w:rsidR="003A39D4" w:rsidRPr="001854A4" w:rsidRDefault="003A39D4" w:rsidP="001854A4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1854A4">
        <w:rPr>
          <w:rFonts w:ascii="Times New Roman" w:hAnsi="Times New Roman" w:cs="Times New Roman"/>
          <w:sz w:val="28"/>
          <w:szCs w:val="28"/>
        </w:rPr>
        <w:t>Головной мозг: внутренняя сонная, позвоночная артерии. У основания мозга они образуют артериальный круг большого мозга (анастомоз). Сонная артерия – бассейн, лобные теменные и височные доли. Позвоночная артерия – затылочные доли, мозжечок, внутреннее ухо, продолговатый мог и мост, 5-12 пара ЧМН.</w:t>
      </w:r>
    </w:p>
    <w:p w:rsidR="003A39D4" w:rsidRPr="001854A4" w:rsidRDefault="003A39D4" w:rsidP="001854A4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1854A4">
        <w:rPr>
          <w:rFonts w:ascii="Times New Roman" w:hAnsi="Times New Roman" w:cs="Times New Roman"/>
          <w:sz w:val="28"/>
          <w:szCs w:val="28"/>
        </w:rPr>
        <w:t xml:space="preserve">Спинной мозг – </w:t>
      </w:r>
      <w:proofErr w:type="spellStart"/>
      <w:r w:rsidRPr="001854A4">
        <w:rPr>
          <w:rFonts w:ascii="Times New Roman" w:hAnsi="Times New Roman" w:cs="Times New Roman"/>
          <w:sz w:val="28"/>
          <w:szCs w:val="28"/>
        </w:rPr>
        <w:t>кровоснабжается</w:t>
      </w:r>
      <w:proofErr w:type="spellEnd"/>
      <w:r w:rsidRPr="001854A4">
        <w:rPr>
          <w:rFonts w:ascii="Times New Roman" w:hAnsi="Times New Roman" w:cs="Times New Roman"/>
          <w:sz w:val="28"/>
          <w:szCs w:val="28"/>
        </w:rPr>
        <w:t xml:space="preserve"> из позвоночной артерии, которая делится на 2 задние и 1 переднюю. На каждом сегменте соединяются кольцевыми анастомозами, образуя сосудистую корону мозга. Сегментарно через каждый сегмент проходит сегментарно-корешковая артерия.</w:t>
      </w:r>
    </w:p>
    <w:p w:rsidR="003A39D4" w:rsidRPr="001854A4" w:rsidRDefault="003A39D4" w:rsidP="001854A4">
      <w:pPr>
        <w:pStyle w:val="a3"/>
        <w:ind w:firstLine="709"/>
        <w:rPr>
          <w:rFonts w:ascii="Times New Roman" w:hAnsi="Times New Roman" w:cs="Times New Roman"/>
          <w:sz w:val="28"/>
          <w:szCs w:val="28"/>
          <w:u w:val="single"/>
        </w:rPr>
      </w:pPr>
      <w:r w:rsidRPr="001854A4">
        <w:rPr>
          <w:rFonts w:ascii="Times New Roman" w:hAnsi="Times New Roman" w:cs="Times New Roman"/>
          <w:sz w:val="28"/>
          <w:szCs w:val="28"/>
          <w:u w:val="single"/>
        </w:rPr>
        <w:t>Этиология остеохондроза.</w:t>
      </w:r>
    </w:p>
    <w:p w:rsidR="003A39D4" w:rsidRPr="001854A4" w:rsidRDefault="003A39D4" w:rsidP="001854A4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1854A4">
        <w:rPr>
          <w:rFonts w:ascii="Times New Roman" w:hAnsi="Times New Roman" w:cs="Times New Roman"/>
          <w:sz w:val="28"/>
          <w:szCs w:val="28"/>
        </w:rPr>
        <w:lastRenderedPageBreak/>
        <w:t>Остеохондроз – дегенеративно-дистрофическое поражение межпозвоночных дисков.</w:t>
      </w:r>
    </w:p>
    <w:p w:rsidR="003A39D4" w:rsidRPr="001854A4" w:rsidRDefault="003A39D4" w:rsidP="001854A4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1854A4">
        <w:rPr>
          <w:rFonts w:ascii="Times New Roman" w:hAnsi="Times New Roman" w:cs="Times New Roman"/>
          <w:sz w:val="28"/>
          <w:szCs w:val="28"/>
        </w:rPr>
        <w:t>Существует свыше 10 теорий, объясняющих начало развития остеохондроза.:</w:t>
      </w:r>
    </w:p>
    <w:p w:rsidR="003A39D4" w:rsidRPr="001854A4" w:rsidRDefault="003A39D4" w:rsidP="001854A4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1854A4">
        <w:rPr>
          <w:rFonts w:ascii="Times New Roman" w:hAnsi="Times New Roman" w:cs="Times New Roman"/>
          <w:sz w:val="28"/>
          <w:szCs w:val="28"/>
        </w:rPr>
        <w:t>- наследственная</w:t>
      </w:r>
    </w:p>
    <w:p w:rsidR="003A39D4" w:rsidRPr="001854A4" w:rsidRDefault="003A39D4" w:rsidP="001854A4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1854A4">
        <w:rPr>
          <w:rFonts w:ascii="Times New Roman" w:hAnsi="Times New Roman" w:cs="Times New Roman"/>
          <w:sz w:val="28"/>
          <w:szCs w:val="28"/>
        </w:rPr>
        <w:t>- инфекционная;</w:t>
      </w:r>
    </w:p>
    <w:p w:rsidR="003A39D4" w:rsidRPr="001854A4" w:rsidRDefault="003A39D4" w:rsidP="001854A4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1854A4">
        <w:rPr>
          <w:rFonts w:ascii="Times New Roman" w:hAnsi="Times New Roman" w:cs="Times New Roman"/>
          <w:sz w:val="28"/>
          <w:szCs w:val="28"/>
        </w:rPr>
        <w:t>- ревматоидная;</w:t>
      </w:r>
    </w:p>
    <w:p w:rsidR="003A39D4" w:rsidRPr="001854A4" w:rsidRDefault="003A39D4" w:rsidP="001854A4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1854A4">
        <w:rPr>
          <w:rFonts w:ascii="Times New Roman" w:hAnsi="Times New Roman" w:cs="Times New Roman"/>
          <w:sz w:val="28"/>
          <w:szCs w:val="28"/>
        </w:rPr>
        <w:t>- аутоиммунная;</w:t>
      </w:r>
    </w:p>
    <w:p w:rsidR="003A39D4" w:rsidRPr="001854A4" w:rsidRDefault="003A39D4" w:rsidP="001854A4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1854A4">
        <w:rPr>
          <w:rFonts w:ascii="Times New Roman" w:hAnsi="Times New Roman" w:cs="Times New Roman"/>
          <w:sz w:val="28"/>
          <w:szCs w:val="28"/>
        </w:rPr>
        <w:t>- эндокринная;</w:t>
      </w:r>
    </w:p>
    <w:p w:rsidR="003A39D4" w:rsidRPr="001854A4" w:rsidRDefault="003A39D4" w:rsidP="001854A4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1854A4">
        <w:rPr>
          <w:rFonts w:ascii="Times New Roman" w:hAnsi="Times New Roman" w:cs="Times New Roman"/>
          <w:sz w:val="28"/>
          <w:szCs w:val="28"/>
        </w:rPr>
        <w:t>- обменная и т.д.</w:t>
      </w:r>
    </w:p>
    <w:p w:rsidR="003A39D4" w:rsidRPr="001854A4" w:rsidRDefault="003A39D4" w:rsidP="001854A4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1854A4">
        <w:rPr>
          <w:rFonts w:ascii="Times New Roman" w:hAnsi="Times New Roman" w:cs="Times New Roman"/>
          <w:sz w:val="28"/>
          <w:szCs w:val="28"/>
        </w:rPr>
        <w:t>Для развития данного заболевания необходима генетическая предрасположенность, а для его проявления – влияние факторов внешней среды:</w:t>
      </w:r>
    </w:p>
    <w:p w:rsidR="003A39D4" w:rsidRPr="001854A4" w:rsidRDefault="003A39D4" w:rsidP="001854A4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1854A4">
        <w:rPr>
          <w:rFonts w:ascii="Times New Roman" w:hAnsi="Times New Roman" w:cs="Times New Roman"/>
          <w:sz w:val="28"/>
          <w:szCs w:val="28"/>
        </w:rPr>
        <w:t>- эндогенных (конституционные аномалии позвоночника и др.)</w:t>
      </w:r>
    </w:p>
    <w:p w:rsidR="003A39D4" w:rsidRPr="001854A4" w:rsidRDefault="003A39D4" w:rsidP="001854A4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1854A4">
        <w:rPr>
          <w:rFonts w:ascii="Times New Roman" w:hAnsi="Times New Roman" w:cs="Times New Roman"/>
          <w:sz w:val="28"/>
          <w:szCs w:val="28"/>
        </w:rPr>
        <w:t>- экзогенных (физические, биохимические, инфекционные факторы)</w:t>
      </w:r>
    </w:p>
    <w:p w:rsidR="003A39D4" w:rsidRPr="001854A4" w:rsidRDefault="003A39D4" w:rsidP="001854A4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1854A4">
        <w:rPr>
          <w:rFonts w:ascii="Times New Roman" w:hAnsi="Times New Roman" w:cs="Times New Roman"/>
          <w:sz w:val="28"/>
          <w:szCs w:val="28"/>
        </w:rPr>
        <w:t>Хондроз</w:t>
      </w:r>
      <w:proofErr w:type="spellEnd"/>
      <w:r w:rsidRPr="001854A4">
        <w:rPr>
          <w:rFonts w:ascii="Times New Roman" w:hAnsi="Times New Roman" w:cs="Times New Roman"/>
          <w:sz w:val="28"/>
          <w:szCs w:val="28"/>
        </w:rPr>
        <w:t xml:space="preserve"> развивается при наличии 2 условий:</w:t>
      </w:r>
    </w:p>
    <w:p w:rsidR="003A39D4" w:rsidRPr="001854A4" w:rsidRDefault="003A39D4" w:rsidP="001854A4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1854A4">
        <w:rPr>
          <w:rFonts w:ascii="Times New Roman" w:hAnsi="Times New Roman" w:cs="Times New Roman"/>
          <w:sz w:val="28"/>
          <w:szCs w:val="28"/>
        </w:rPr>
        <w:t>- явление декомпенсации в трофических системах, обусловленное заболеваниями, наследственными причинами и другими факторами.</w:t>
      </w:r>
    </w:p>
    <w:p w:rsidR="003A39D4" w:rsidRPr="001854A4" w:rsidRDefault="003A39D4" w:rsidP="001854A4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1854A4">
        <w:rPr>
          <w:rFonts w:ascii="Times New Roman" w:hAnsi="Times New Roman" w:cs="Times New Roman"/>
          <w:sz w:val="28"/>
          <w:szCs w:val="28"/>
        </w:rPr>
        <w:t xml:space="preserve">- наличие локальных перегрузок в </w:t>
      </w:r>
      <w:proofErr w:type="spellStart"/>
      <w:r w:rsidRPr="001854A4">
        <w:rPr>
          <w:rFonts w:ascii="Times New Roman" w:hAnsi="Times New Roman" w:cs="Times New Roman"/>
          <w:sz w:val="28"/>
          <w:szCs w:val="28"/>
        </w:rPr>
        <w:t>позвоночно</w:t>
      </w:r>
      <w:proofErr w:type="spellEnd"/>
      <w:r w:rsidRPr="001854A4">
        <w:rPr>
          <w:rFonts w:ascii="Times New Roman" w:hAnsi="Times New Roman" w:cs="Times New Roman"/>
          <w:sz w:val="28"/>
          <w:szCs w:val="28"/>
        </w:rPr>
        <w:t xml:space="preserve">-двигательном сегменте, которые ведут к дегенерации дисков. Это связано с видами профессиональной деятельности, связанными с постоянными статическими и динамическими нагрузками на позвоночник (машинистки, кассиры, водители и </w:t>
      </w:r>
      <w:proofErr w:type="spellStart"/>
      <w:r w:rsidRPr="001854A4">
        <w:rPr>
          <w:rFonts w:ascii="Times New Roman" w:hAnsi="Times New Roman" w:cs="Times New Roman"/>
          <w:sz w:val="28"/>
          <w:szCs w:val="28"/>
        </w:rPr>
        <w:t>т.р</w:t>
      </w:r>
      <w:proofErr w:type="spellEnd"/>
      <w:r w:rsidRPr="001854A4">
        <w:rPr>
          <w:rFonts w:ascii="Times New Roman" w:hAnsi="Times New Roman" w:cs="Times New Roman"/>
          <w:sz w:val="28"/>
          <w:szCs w:val="28"/>
        </w:rPr>
        <w:t>.), а также у спортсменов (</w:t>
      </w:r>
      <w:proofErr w:type="spellStart"/>
      <w:r w:rsidRPr="001854A4">
        <w:rPr>
          <w:rFonts w:ascii="Times New Roman" w:hAnsi="Times New Roman" w:cs="Times New Roman"/>
          <w:sz w:val="28"/>
          <w:szCs w:val="28"/>
        </w:rPr>
        <w:t>лёгкоатлетов</w:t>
      </w:r>
      <w:proofErr w:type="spellEnd"/>
      <w:r w:rsidRPr="001854A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854A4">
        <w:rPr>
          <w:rFonts w:ascii="Times New Roman" w:hAnsi="Times New Roman" w:cs="Times New Roman"/>
          <w:sz w:val="28"/>
          <w:szCs w:val="28"/>
        </w:rPr>
        <w:t>тяжёлоатлетов</w:t>
      </w:r>
      <w:proofErr w:type="spellEnd"/>
      <w:r w:rsidRPr="001854A4">
        <w:rPr>
          <w:rFonts w:ascii="Times New Roman" w:hAnsi="Times New Roman" w:cs="Times New Roman"/>
          <w:sz w:val="28"/>
          <w:szCs w:val="28"/>
        </w:rPr>
        <w:t>, борцов) и в результате травмы позвоночника.</w:t>
      </w:r>
    </w:p>
    <w:p w:rsidR="003A39D4" w:rsidRPr="001854A4" w:rsidRDefault="003A39D4" w:rsidP="001854A4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1854A4">
        <w:rPr>
          <w:rFonts w:ascii="Times New Roman" w:hAnsi="Times New Roman" w:cs="Times New Roman"/>
          <w:sz w:val="28"/>
          <w:szCs w:val="28"/>
        </w:rPr>
        <w:t xml:space="preserve">Патогенез. </w:t>
      </w:r>
    </w:p>
    <w:p w:rsidR="003A39D4" w:rsidRPr="001854A4" w:rsidRDefault="003A39D4" w:rsidP="001854A4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1854A4">
        <w:rPr>
          <w:rFonts w:ascii="Times New Roman" w:hAnsi="Times New Roman" w:cs="Times New Roman"/>
          <w:sz w:val="28"/>
          <w:szCs w:val="28"/>
        </w:rPr>
        <w:t>При остеохондрозе дегенеративный процесс начинается со студенистого ядра межпозвон</w:t>
      </w:r>
      <w:r w:rsidR="001854A4">
        <w:rPr>
          <w:rFonts w:ascii="Times New Roman" w:hAnsi="Times New Roman" w:cs="Times New Roman"/>
          <w:sz w:val="28"/>
          <w:szCs w:val="28"/>
        </w:rPr>
        <w:t xml:space="preserve">кового диска. Оно теряет влагу </w:t>
      </w:r>
      <w:r w:rsidRPr="001854A4">
        <w:rPr>
          <w:rFonts w:ascii="Times New Roman" w:hAnsi="Times New Roman" w:cs="Times New Roman"/>
          <w:sz w:val="28"/>
          <w:szCs w:val="28"/>
        </w:rPr>
        <w:t>и центральное расположения, может сморщиваться и распадаться на отдельные сегменты. Фиброзное кольцо диска становится менее эластичным, размягчается и истончается, в нём появляются щели, разрывы, трещины. В тех случаях, когда происходит прорыв фиброзного кольца с выходом всего ядра или его части за пределы этого кольца, говорят о грыже диска.</w:t>
      </w:r>
    </w:p>
    <w:p w:rsidR="003A39D4" w:rsidRPr="001854A4" w:rsidRDefault="003A39D4" w:rsidP="001854A4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1854A4">
        <w:rPr>
          <w:rFonts w:ascii="Times New Roman" w:hAnsi="Times New Roman" w:cs="Times New Roman"/>
          <w:sz w:val="28"/>
          <w:szCs w:val="28"/>
        </w:rPr>
        <w:t>Нарастание дегенеративных изменений в диске приводит к изменению его высоты. В связи с этим разрушаются нормальные взаимоотношения в межпозвонковых суставах. Могут появляться небольшие смещения тел позвонков относительно друг друга при движениях. Развивается нестабильность («разболтанность») позвоночного сегмента. В некоторых случаях возникают подвывихи в позвоночных суставах или соскальзывания позвонков (</w:t>
      </w:r>
      <w:proofErr w:type="spellStart"/>
      <w:r w:rsidRPr="001854A4">
        <w:rPr>
          <w:rFonts w:ascii="Times New Roman" w:hAnsi="Times New Roman" w:cs="Times New Roman"/>
          <w:sz w:val="28"/>
          <w:szCs w:val="28"/>
        </w:rPr>
        <w:t>спондилолистез</w:t>
      </w:r>
      <w:proofErr w:type="spellEnd"/>
      <w:r w:rsidRPr="001854A4">
        <w:rPr>
          <w:rFonts w:ascii="Times New Roman" w:hAnsi="Times New Roman" w:cs="Times New Roman"/>
          <w:sz w:val="28"/>
          <w:szCs w:val="28"/>
        </w:rPr>
        <w:t>), при этом травмируется спинной мозг и его корешки.</w:t>
      </w:r>
    </w:p>
    <w:p w:rsidR="003A39D4" w:rsidRPr="001854A4" w:rsidRDefault="003A39D4" w:rsidP="001854A4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1854A4">
        <w:rPr>
          <w:rFonts w:ascii="Times New Roman" w:hAnsi="Times New Roman" w:cs="Times New Roman"/>
          <w:sz w:val="28"/>
          <w:szCs w:val="28"/>
        </w:rPr>
        <w:t>Компрессия спинномозговых корешков приводит к развитию астенического воспаления, результатом которого является венозный застой, отёк, который усугубляет компрессию. Компрессия и отёк ведут к острым неврологическим симптомам.</w:t>
      </w:r>
    </w:p>
    <w:p w:rsidR="003A39D4" w:rsidRPr="001854A4" w:rsidRDefault="003A39D4" w:rsidP="001854A4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1854A4">
        <w:rPr>
          <w:rFonts w:ascii="Times New Roman" w:hAnsi="Times New Roman" w:cs="Times New Roman"/>
          <w:sz w:val="28"/>
          <w:szCs w:val="28"/>
        </w:rPr>
        <w:t>Снижение амортизационной функции мышц повышает требования к опорной функции позвоночника. В связи с этим в различных направлениях могут образовываться костные разрастания – остеофиты.</w:t>
      </w:r>
    </w:p>
    <w:p w:rsidR="003A39D4" w:rsidRPr="001854A4" w:rsidRDefault="003A39D4" w:rsidP="001854A4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1854A4">
        <w:rPr>
          <w:rFonts w:ascii="Times New Roman" w:hAnsi="Times New Roman" w:cs="Times New Roman"/>
          <w:sz w:val="28"/>
          <w:szCs w:val="28"/>
        </w:rPr>
        <w:t>С одной стороны, их можно рассматривать как положительно компенсаторную реакцию, улучшающую опорную функцию позвоночника. Однако, с другой стороны, когда остеофиты направлены в заднебоковые отделы, то они могут сдавливать нервные корешки и артерии, питающие спинной мозг, - в этом случае они вызывают различную клиническую симптоматику.</w:t>
      </w:r>
    </w:p>
    <w:p w:rsidR="003A39D4" w:rsidRPr="001854A4" w:rsidRDefault="003A39D4" w:rsidP="001854A4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1854A4">
        <w:rPr>
          <w:rFonts w:ascii="Times New Roman" w:hAnsi="Times New Roman" w:cs="Times New Roman"/>
          <w:sz w:val="28"/>
          <w:szCs w:val="28"/>
        </w:rPr>
        <w:lastRenderedPageBreak/>
        <w:t xml:space="preserve">По локализации </w:t>
      </w:r>
      <w:proofErr w:type="spellStart"/>
      <w:r w:rsidRPr="001854A4">
        <w:rPr>
          <w:rFonts w:ascii="Times New Roman" w:hAnsi="Times New Roman" w:cs="Times New Roman"/>
          <w:sz w:val="28"/>
          <w:szCs w:val="28"/>
        </w:rPr>
        <w:t>хондроз</w:t>
      </w:r>
      <w:proofErr w:type="spellEnd"/>
      <w:r w:rsidRPr="001854A4">
        <w:rPr>
          <w:rFonts w:ascii="Times New Roman" w:hAnsi="Times New Roman" w:cs="Times New Roman"/>
          <w:sz w:val="28"/>
          <w:szCs w:val="28"/>
        </w:rPr>
        <w:t xml:space="preserve"> делят на шейный и поясничный.</w:t>
      </w:r>
    </w:p>
    <w:p w:rsidR="003A39D4" w:rsidRPr="001854A4" w:rsidRDefault="003A39D4" w:rsidP="001854A4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1854A4">
        <w:rPr>
          <w:rFonts w:ascii="Times New Roman" w:hAnsi="Times New Roman" w:cs="Times New Roman"/>
          <w:sz w:val="28"/>
          <w:szCs w:val="28"/>
        </w:rPr>
        <w:t>Различают острую, подострую, хроническую и стадию ремиссии.</w:t>
      </w:r>
    </w:p>
    <w:p w:rsidR="00FD3389" w:rsidRPr="001854A4" w:rsidRDefault="00FD3389" w:rsidP="001854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FD3389" w:rsidRPr="001854A4" w:rsidSect="003A39D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AB15C1"/>
    <w:multiLevelType w:val="hybridMultilevel"/>
    <w:tmpl w:val="A31876DA"/>
    <w:lvl w:ilvl="0" w:tplc="8848C9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9D4"/>
    <w:rsid w:val="001854A4"/>
    <w:rsid w:val="00311EC7"/>
    <w:rsid w:val="003A39D4"/>
    <w:rsid w:val="00FD3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B0774A"/>
  <w15:docId w15:val="{C9CBCE01-A584-4CC6-BCDC-ABD0BF8AC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A39D4"/>
    <w:pPr>
      <w:spacing w:after="0" w:line="240" w:lineRule="auto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815</Words>
  <Characters>4649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Siro)i(ka</dc:creator>
  <cp:keywords/>
  <dc:description/>
  <cp:lastModifiedBy>Oksana Danilenko</cp:lastModifiedBy>
  <cp:revision>4</cp:revision>
  <dcterms:created xsi:type="dcterms:W3CDTF">2011-05-25T19:54:00Z</dcterms:created>
  <dcterms:modified xsi:type="dcterms:W3CDTF">2019-06-28T13:48:00Z</dcterms:modified>
</cp:coreProperties>
</file>